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2C" w:rsidRPr="005E55A5" w:rsidRDefault="00E4422C" w:rsidP="00E4422C">
      <w:pPr>
        <w:jc w:val="center"/>
        <w:rPr>
          <w:sz w:val="20"/>
          <w:szCs w:val="20"/>
        </w:rPr>
      </w:pPr>
    </w:p>
    <w:p w:rsidR="00E4422C" w:rsidRPr="0008224D" w:rsidRDefault="00E4422C" w:rsidP="00E4422C">
      <w:pPr>
        <w:jc w:val="center"/>
      </w:pPr>
      <w:r w:rsidRPr="0008224D">
        <w:t>РЕСПУБЛИКА БУРЯТИЯ</w:t>
      </w:r>
    </w:p>
    <w:p w:rsidR="00E4422C" w:rsidRPr="0008224D" w:rsidRDefault="00E4422C" w:rsidP="00E4422C">
      <w:pPr>
        <w:jc w:val="center"/>
      </w:pPr>
      <w:r w:rsidRPr="0008224D">
        <w:t>ЕРАВНИНСКИЙ РАЙОН</w:t>
      </w:r>
    </w:p>
    <w:p w:rsidR="00E4422C" w:rsidRPr="0008224D" w:rsidRDefault="00E4422C" w:rsidP="00E4422C">
      <w:pPr>
        <w:jc w:val="center"/>
        <w:rPr>
          <w:b/>
        </w:rPr>
      </w:pPr>
      <w:r w:rsidRPr="0008224D">
        <w:rPr>
          <w:b/>
        </w:rPr>
        <w:t>ПОСТАНОВЛЕНИЕ</w:t>
      </w:r>
    </w:p>
    <w:p w:rsidR="00E4422C" w:rsidRDefault="00E4422C" w:rsidP="00E4422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B0D1D">
        <w:rPr>
          <w:sz w:val="28"/>
          <w:szCs w:val="28"/>
        </w:rPr>
        <w:t>Главы муниципального образования «Комсомольское»</w:t>
      </w:r>
    </w:p>
    <w:p w:rsidR="00E4422C" w:rsidRPr="00A2347D" w:rsidRDefault="00E4422C" w:rsidP="00E4422C"/>
    <w:p w:rsidR="00E4422C" w:rsidRDefault="00B22AAD" w:rsidP="007C08C1">
      <w:pPr>
        <w:rPr>
          <w:b/>
        </w:rPr>
      </w:pPr>
      <w:r>
        <w:rPr>
          <w:b/>
        </w:rPr>
        <w:t>№ 63</w:t>
      </w:r>
      <w:r w:rsidR="007C08C1">
        <w:rPr>
          <w:b/>
        </w:rPr>
        <w:t xml:space="preserve">                                                                                                                        с</w:t>
      </w:r>
      <w:proofErr w:type="gramStart"/>
      <w:r w:rsidR="007C08C1">
        <w:rPr>
          <w:b/>
        </w:rPr>
        <w:t>.К</w:t>
      </w:r>
      <w:proofErr w:type="gramEnd"/>
      <w:r w:rsidR="007C08C1">
        <w:rPr>
          <w:b/>
        </w:rPr>
        <w:t>омсомольское</w:t>
      </w:r>
    </w:p>
    <w:p w:rsidR="007C08C1" w:rsidRDefault="007C08C1" w:rsidP="007C08C1">
      <w:pPr>
        <w:rPr>
          <w:b/>
        </w:rPr>
      </w:pPr>
      <w:r>
        <w:rPr>
          <w:b/>
        </w:rPr>
        <w:t>03.08.2015 года.</w:t>
      </w:r>
    </w:p>
    <w:p w:rsidR="00E4422C" w:rsidRPr="005E3DF4" w:rsidRDefault="00E4422C" w:rsidP="007C08C1">
      <w:pPr>
        <w:jc w:val="center"/>
        <w:rPr>
          <w:b/>
        </w:rPr>
      </w:pPr>
    </w:p>
    <w:p w:rsidR="00E4422C" w:rsidRDefault="00E4422C" w:rsidP="00E4422C">
      <w:pPr>
        <w:jc w:val="center"/>
        <w:rPr>
          <w:b/>
        </w:rPr>
      </w:pPr>
    </w:p>
    <w:p w:rsidR="00E4422C" w:rsidRPr="005E3DF4" w:rsidRDefault="00E4422C" w:rsidP="00E4422C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10368"/>
      </w:tblGrid>
      <w:tr w:rsidR="00E4422C" w:rsidRPr="005E3DF4" w:rsidTr="00675B8C">
        <w:trPr>
          <w:trHeight w:val="431"/>
        </w:trPr>
        <w:tc>
          <w:tcPr>
            <w:tcW w:w="10368" w:type="dxa"/>
            <w:shd w:val="clear" w:color="auto" w:fill="auto"/>
          </w:tcPr>
          <w:p w:rsidR="00E4422C" w:rsidRPr="005E3DF4" w:rsidRDefault="00170B71" w:rsidP="00675B8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E4422C" w:rsidRPr="005E3DF4">
              <w:rPr>
                <w:b/>
              </w:rPr>
              <w:t xml:space="preserve">                                                                                     </w:t>
            </w:r>
            <w:r w:rsidR="007C08C1">
              <w:rPr>
                <w:b/>
              </w:rPr>
              <w:t xml:space="preserve">                 </w:t>
            </w:r>
          </w:p>
          <w:p w:rsidR="00E4422C" w:rsidRDefault="00E4422C" w:rsidP="00675B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4422C" w:rsidRPr="005E3DF4" w:rsidRDefault="00E4422C" w:rsidP="00675B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4422C" w:rsidRPr="005E3DF4" w:rsidRDefault="00E4422C" w:rsidP="00675B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3DF4">
              <w:rPr>
                <w:b/>
              </w:rPr>
              <w:t>Об утверждении Правил присвоения, изменения и аннулирования адресов</w:t>
            </w:r>
          </w:p>
        </w:tc>
      </w:tr>
    </w:tbl>
    <w:p w:rsidR="00E4422C" w:rsidRDefault="00E4422C" w:rsidP="00E4422C">
      <w:pPr>
        <w:pStyle w:val="ConsPlusTitle"/>
        <w:widowControl/>
        <w:jc w:val="both"/>
        <w:rPr>
          <w:b w:val="0"/>
        </w:rPr>
      </w:pPr>
    </w:p>
    <w:p w:rsidR="00E4422C" w:rsidRPr="005E3DF4" w:rsidRDefault="00E4422C" w:rsidP="00E4422C">
      <w:pPr>
        <w:pStyle w:val="ConsPlusTitle"/>
        <w:widowControl/>
        <w:jc w:val="both"/>
        <w:rPr>
          <w:b w:val="0"/>
        </w:rPr>
      </w:pPr>
    </w:p>
    <w:p w:rsidR="00E4422C" w:rsidRDefault="00E4422C" w:rsidP="00E4422C">
      <w:pPr>
        <w:autoSpaceDE w:val="0"/>
        <w:autoSpaceDN w:val="0"/>
        <w:adjustRightInd w:val="0"/>
        <w:ind w:firstLine="851"/>
        <w:jc w:val="both"/>
      </w:pPr>
      <w:proofErr w:type="gramStart"/>
      <w:r w:rsidRPr="005E3DF4">
        <w:t xml:space="preserve">В соответствии с частью 3 статьи 9 Федерального закона от 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Правилами присвоения, изменения и аннулирования адресов, утвержденными Постановлением Правительства Российской Федерации от </w:t>
      </w:r>
      <w:r w:rsidR="00170B71">
        <w:t>19.11.2014 № 1221:</w:t>
      </w:r>
      <w:proofErr w:type="gramEnd"/>
    </w:p>
    <w:p w:rsidR="00170B71" w:rsidRDefault="00170B71" w:rsidP="00E4422C">
      <w:pPr>
        <w:autoSpaceDE w:val="0"/>
        <w:autoSpaceDN w:val="0"/>
        <w:adjustRightInd w:val="0"/>
        <w:ind w:firstLine="851"/>
        <w:jc w:val="both"/>
      </w:pPr>
    </w:p>
    <w:p w:rsidR="00170B71" w:rsidRDefault="00170B71" w:rsidP="00E4422C">
      <w:pPr>
        <w:autoSpaceDE w:val="0"/>
        <w:autoSpaceDN w:val="0"/>
        <w:adjustRightInd w:val="0"/>
        <w:ind w:firstLine="851"/>
        <w:jc w:val="both"/>
      </w:pPr>
    </w:p>
    <w:p w:rsidR="00E4422C" w:rsidRPr="005E3DF4" w:rsidRDefault="00E4422C" w:rsidP="00E4422C">
      <w:pPr>
        <w:autoSpaceDE w:val="0"/>
        <w:autoSpaceDN w:val="0"/>
        <w:adjustRightInd w:val="0"/>
        <w:ind w:firstLine="851"/>
        <w:jc w:val="both"/>
        <w:rPr>
          <w:b/>
        </w:rPr>
      </w:pPr>
      <w:r>
        <w:rPr>
          <w:b/>
        </w:rPr>
        <w:t xml:space="preserve">  ПОСТАНОВЛЯЮ</w:t>
      </w:r>
      <w:r w:rsidRPr="005E3DF4">
        <w:rPr>
          <w:b/>
        </w:rPr>
        <w:t>:</w:t>
      </w:r>
    </w:p>
    <w:p w:rsidR="00E4422C" w:rsidRPr="005E3DF4" w:rsidRDefault="00E4422C" w:rsidP="00E4422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4422C" w:rsidRDefault="00E4422C" w:rsidP="00170B71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 w:rsidRPr="005E3DF4">
        <w:t>Утвердить прилагаемые Правила присвоения, изменения и аннулирования адресов.</w:t>
      </w:r>
    </w:p>
    <w:p w:rsidR="00170B71" w:rsidRDefault="00170B71" w:rsidP="00170B71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t xml:space="preserve">Ответственным уполномоченным лицом, осуществляющим ведение ФИАС </w:t>
      </w:r>
    </w:p>
    <w:p w:rsidR="00170B71" w:rsidRDefault="00170B71" w:rsidP="00170B71">
      <w:pPr>
        <w:autoSpaceDE w:val="0"/>
        <w:autoSpaceDN w:val="0"/>
        <w:adjustRightInd w:val="0"/>
        <w:jc w:val="both"/>
        <w:outlineLvl w:val="0"/>
      </w:pPr>
      <w:r>
        <w:t xml:space="preserve">                    назначить зам</w:t>
      </w:r>
      <w:proofErr w:type="gramStart"/>
      <w:r>
        <w:t>.р</w:t>
      </w:r>
      <w:proofErr w:type="gramEnd"/>
      <w:r>
        <w:t>уководителя Фомину Т.П.</w:t>
      </w:r>
    </w:p>
    <w:p w:rsidR="00E4422C" w:rsidRDefault="00E4422C" w:rsidP="00E4422C">
      <w:pPr>
        <w:autoSpaceDE w:val="0"/>
        <w:autoSpaceDN w:val="0"/>
        <w:adjustRightInd w:val="0"/>
        <w:ind w:firstLine="851"/>
        <w:jc w:val="both"/>
        <w:outlineLvl w:val="0"/>
      </w:pPr>
      <w:r>
        <w:t>2. Н</w:t>
      </w:r>
      <w:r w:rsidRPr="005E3DF4">
        <w:t xml:space="preserve">астоящее постановление </w:t>
      </w:r>
      <w:r>
        <w:t>вступает в силу с момента подписания и подлежит размещению на официальном сайте администрации муниципальн</w:t>
      </w:r>
      <w:r w:rsidR="00170B71">
        <w:t>ого образования «Комсомольское</w:t>
      </w:r>
      <w:r>
        <w:t xml:space="preserve">» </w:t>
      </w:r>
      <w:hyperlink r:id="rId8" w:history="1">
        <w:r w:rsidR="00170B71" w:rsidRPr="00DD71CC">
          <w:rPr>
            <w:rStyle w:val="a6"/>
          </w:rPr>
          <w:t>http://www.уaruuna.ru</w:t>
        </w:r>
      </w:hyperlink>
      <w:r>
        <w:t>.</w:t>
      </w:r>
    </w:p>
    <w:p w:rsidR="00E4422C" w:rsidRPr="005E3DF4" w:rsidRDefault="00E4422C" w:rsidP="00E4422C">
      <w:pPr>
        <w:autoSpaceDE w:val="0"/>
        <w:autoSpaceDN w:val="0"/>
        <w:adjustRightInd w:val="0"/>
        <w:ind w:firstLine="851"/>
        <w:jc w:val="both"/>
        <w:outlineLvl w:val="0"/>
        <w:rPr>
          <w:b/>
        </w:rPr>
      </w:pPr>
    </w:p>
    <w:p w:rsidR="00E4422C" w:rsidRDefault="00E4422C" w:rsidP="00E4422C">
      <w:pPr>
        <w:pStyle w:val="ConsPlusTitle"/>
        <w:widowControl/>
        <w:ind w:firstLine="851"/>
      </w:pPr>
    </w:p>
    <w:p w:rsidR="00E4422C" w:rsidRDefault="00E4422C" w:rsidP="00E4422C">
      <w:pPr>
        <w:pStyle w:val="ConsPlusTitle"/>
        <w:widowControl/>
        <w:ind w:firstLine="851"/>
      </w:pPr>
    </w:p>
    <w:p w:rsidR="00E4422C" w:rsidRDefault="00E4422C" w:rsidP="00E4422C">
      <w:pPr>
        <w:pStyle w:val="ConsPlusTitle"/>
        <w:widowControl/>
        <w:ind w:firstLine="851"/>
      </w:pPr>
    </w:p>
    <w:p w:rsidR="007C08C1" w:rsidRDefault="007C08C1" w:rsidP="00E4422C">
      <w:pPr>
        <w:pStyle w:val="ConsPlusTitle"/>
        <w:widowControl/>
        <w:ind w:firstLine="851"/>
      </w:pPr>
    </w:p>
    <w:p w:rsidR="007C08C1" w:rsidRDefault="007C08C1" w:rsidP="00E4422C">
      <w:pPr>
        <w:pStyle w:val="ConsPlusTitle"/>
        <w:widowControl/>
        <w:ind w:firstLine="851"/>
      </w:pPr>
    </w:p>
    <w:p w:rsidR="007C08C1" w:rsidRDefault="007C08C1" w:rsidP="00E4422C">
      <w:pPr>
        <w:pStyle w:val="ConsPlusTitle"/>
        <w:widowControl/>
        <w:ind w:firstLine="851"/>
      </w:pPr>
    </w:p>
    <w:p w:rsidR="007C08C1" w:rsidRDefault="007C08C1" w:rsidP="00E4422C">
      <w:pPr>
        <w:pStyle w:val="ConsPlusTitle"/>
        <w:widowControl/>
        <w:ind w:firstLine="851"/>
      </w:pPr>
    </w:p>
    <w:p w:rsidR="007C08C1" w:rsidRDefault="007C08C1" w:rsidP="00E4422C">
      <w:pPr>
        <w:pStyle w:val="ConsPlusTitle"/>
        <w:widowControl/>
        <w:ind w:firstLine="851"/>
      </w:pPr>
    </w:p>
    <w:p w:rsidR="00170B71" w:rsidRDefault="00170B71" w:rsidP="00E4422C">
      <w:pPr>
        <w:pStyle w:val="ConsPlusTitle"/>
        <w:widowControl/>
        <w:ind w:firstLine="851"/>
      </w:pPr>
    </w:p>
    <w:p w:rsidR="00B22AAD" w:rsidRDefault="00B22AAD" w:rsidP="00E4422C">
      <w:pPr>
        <w:pStyle w:val="ConsPlusTitle"/>
        <w:widowControl/>
        <w:ind w:firstLine="851"/>
        <w:rPr>
          <w:b w:val="0"/>
        </w:rPr>
      </w:pPr>
      <w:r>
        <w:rPr>
          <w:b w:val="0"/>
        </w:rPr>
        <w:t>Глава муниципального образования</w:t>
      </w:r>
    </w:p>
    <w:p w:rsidR="00170B71" w:rsidRPr="00170B71" w:rsidRDefault="00170B71" w:rsidP="00E4422C">
      <w:pPr>
        <w:pStyle w:val="ConsPlusTitle"/>
        <w:widowControl/>
        <w:ind w:firstLine="851"/>
        <w:rPr>
          <w:b w:val="0"/>
        </w:rPr>
      </w:pPr>
      <w:r w:rsidRPr="00170B71">
        <w:rPr>
          <w:b w:val="0"/>
        </w:rPr>
        <w:t xml:space="preserve"> «Комсомольское»           </w:t>
      </w:r>
      <w:r>
        <w:rPr>
          <w:b w:val="0"/>
        </w:rPr>
        <w:t xml:space="preserve">  </w:t>
      </w:r>
      <w:r w:rsidR="00B22AAD">
        <w:rPr>
          <w:b w:val="0"/>
        </w:rPr>
        <w:t xml:space="preserve">                                                      </w:t>
      </w:r>
      <w:proofErr w:type="spellStart"/>
      <w:r w:rsidR="00B22AAD">
        <w:rPr>
          <w:b w:val="0"/>
        </w:rPr>
        <w:t>С.В.Лукашенок</w:t>
      </w:r>
      <w:proofErr w:type="spellEnd"/>
      <w:r w:rsidR="00B22AAD">
        <w:rPr>
          <w:b w:val="0"/>
        </w:rPr>
        <w:t>.</w:t>
      </w:r>
      <w:r>
        <w:rPr>
          <w:b w:val="0"/>
        </w:rPr>
        <w:t xml:space="preserve">     </w:t>
      </w:r>
      <w:r w:rsidRPr="00170B71">
        <w:rPr>
          <w:b w:val="0"/>
        </w:rPr>
        <w:t xml:space="preserve">                 </w:t>
      </w:r>
      <w:r w:rsidR="00B22AAD">
        <w:rPr>
          <w:b w:val="0"/>
        </w:rPr>
        <w:t xml:space="preserve">                   </w:t>
      </w:r>
    </w:p>
    <w:p w:rsidR="00E4422C" w:rsidRPr="005E3DF4" w:rsidRDefault="00E4422C" w:rsidP="00170B71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4422C" w:rsidRPr="00FA7393" w:rsidRDefault="00E4422C" w:rsidP="00E4422C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4422C" w:rsidRPr="00FA7393" w:rsidRDefault="00E4422C" w:rsidP="00E4422C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4422C" w:rsidRDefault="00E4422C" w:rsidP="00E4422C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0B71" w:rsidRDefault="00170B71" w:rsidP="00E4422C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0B71" w:rsidRDefault="00170B71" w:rsidP="00E4422C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0B71" w:rsidRDefault="00170B71" w:rsidP="00E4422C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0B71" w:rsidRDefault="00170B71" w:rsidP="00E4422C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0B71" w:rsidRDefault="00170B71" w:rsidP="00E4422C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0B71" w:rsidRDefault="00170B71" w:rsidP="00E4422C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0B71" w:rsidRDefault="00170B71" w:rsidP="00E4422C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70B71" w:rsidRDefault="00170B71" w:rsidP="00E4422C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4422C" w:rsidRDefault="00E4422C" w:rsidP="00E4422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7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4422C" w:rsidRPr="00C176A5" w:rsidRDefault="00E4422C" w:rsidP="00E4422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76A5">
        <w:rPr>
          <w:rFonts w:ascii="Times New Roman" w:hAnsi="Times New Roman" w:cs="Times New Roman"/>
          <w:sz w:val="24"/>
          <w:szCs w:val="24"/>
        </w:rPr>
        <w:t xml:space="preserve">  УТВЕРЖДЕНЫ</w:t>
      </w:r>
    </w:p>
    <w:p w:rsidR="00E4422C" w:rsidRDefault="00E4422C" w:rsidP="00E4422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7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70B71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Pr="00C176A5">
        <w:rPr>
          <w:rFonts w:ascii="Times New Roman" w:hAnsi="Times New Roman" w:cs="Times New Roman"/>
          <w:sz w:val="24"/>
          <w:szCs w:val="24"/>
        </w:rPr>
        <w:t>остановлением</w:t>
      </w:r>
      <w:r w:rsidR="00170B71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C17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22C" w:rsidRDefault="00170B71" w:rsidP="00E4422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«Комсомольское</w:t>
      </w:r>
      <w:r w:rsidR="00E4422C">
        <w:rPr>
          <w:rFonts w:ascii="Times New Roman" w:hAnsi="Times New Roman" w:cs="Times New Roman"/>
          <w:sz w:val="24"/>
          <w:szCs w:val="24"/>
        </w:rPr>
        <w:t>»</w:t>
      </w:r>
    </w:p>
    <w:p w:rsidR="007C08C1" w:rsidRPr="00C176A5" w:rsidRDefault="00B22AAD" w:rsidP="00E4422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03.08.2015 г № 63</w:t>
      </w:r>
    </w:p>
    <w:p w:rsidR="00E4422C" w:rsidRPr="00C176A5" w:rsidRDefault="00E4422C" w:rsidP="00E4422C">
      <w:pPr>
        <w:jc w:val="right"/>
      </w:pPr>
      <w:r w:rsidRPr="00C176A5">
        <w:t xml:space="preserve">                                                                                                                     </w:t>
      </w:r>
    </w:p>
    <w:p w:rsidR="00E4422C" w:rsidRPr="00C176A5" w:rsidRDefault="00E4422C" w:rsidP="00E4422C">
      <w:r w:rsidRPr="00C176A5">
        <w:t xml:space="preserve">     </w:t>
      </w:r>
    </w:p>
    <w:p w:rsidR="00E4422C" w:rsidRPr="00C176A5" w:rsidRDefault="00E4422C" w:rsidP="00E4422C">
      <w:pPr>
        <w:autoSpaceDE w:val="0"/>
        <w:autoSpaceDN w:val="0"/>
        <w:adjustRightInd w:val="0"/>
        <w:jc w:val="center"/>
        <w:rPr>
          <w:b/>
          <w:bCs/>
        </w:rPr>
      </w:pPr>
      <w:r w:rsidRPr="00C176A5">
        <w:rPr>
          <w:b/>
          <w:bCs/>
        </w:rPr>
        <w:t>ПРАВИЛА</w:t>
      </w:r>
    </w:p>
    <w:p w:rsidR="00E4422C" w:rsidRPr="00C176A5" w:rsidRDefault="00E4422C" w:rsidP="00E4422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176A5">
        <w:rPr>
          <w:b/>
        </w:rPr>
        <w:t>присвоения, изменения и аннулирования адресов</w:t>
      </w:r>
    </w:p>
    <w:p w:rsidR="00E4422C" w:rsidRPr="00C176A5" w:rsidRDefault="00E4422C" w:rsidP="00E4422C">
      <w:pPr>
        <w:autoSpaceDE w:val="0"/>
        <w:autoSpaceDN w:val="0"/>
        <w:adjustRightInd w:val="0"/>
        <w:jc w:val="center"/>
        <w:outlineLvl w:val="0"/>
      </w:pPr>
    </w:p>
    <w:p w:rsidR="00E4422C" w:rsidRPr="00C176A5" w:rsidRDefault="00E4422C" w:rsidP="00E4422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176A5">
        <w:rPr>
          <w:b/>
        </w:rPr>
        <w:t>I. Общие положения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2. Понятия, используемые в настоящих Правилах, означают следующее: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«</w:t>
      </w:r>
      <w:proofErr w:type="spellStart"/>
      <w:r w:rsidRPr="00C176A5">
        <w:t>адресообразующие</w:t>
      </w:r>
      <w:proofErr w:type="spellEnd"/>
      <w:r w:rsidRPr="00C176A5"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3. Адрес, присвоенный объекту адресации, должен отвечать следующим требованиям: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а) уникальность. </w:t>
      </w:r>
      <w:proofErr w:type="gramStart"/>
      <w:r w:rsidRPr="00C176A5"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обязательность. Каждому объекту адресации должен быть присвоен адрес в соответствии с настоящими Правилами;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4. Присвоение, изменение и аннулирование адресов осуществляется без взимания платы.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48"/>
      <w:bookmarkEnd w:id="0"/>
      <w:r w:rsidRPr="00C176A5"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4422C" w:rsidRDefault="00E4422C" w:rsidP="00E4422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50"/>
      <w:bookmarkEnd w:id="1"/>
    </w:p>
    <w:p w:rsidR="00E4422C" w:rsidRPr="00C176A5" w:rsidRDefault="00E4422C" w:rsidP="00E4422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176A5">
        <w:rPr>
          <w:b/>
        </w:rPr>
        <w:t>II. Порядок присвоения объекту адресации адреса, изменения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6A5">
        <w:rPr>
          <w:b/>
        </w:rPr>
        <w:t>и аннулирования такого адреса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6. Присвоение объекту адресации адреса, изменение и аннулирование такого адреса осуществляется </w:t>
      </w:r>
      <w:r w:rsidR="00170B71">
        <w:t>постановлением главы</w:t>
      </w:r>
      <w:r w:rsidRPr="00C176A5">
        <w:t xml:space="preserve"> </w:t>
      </w:r>
      <w:r>
        <w:t>муниципальн</w:t>
      </w:r>
      <w:r w:rsidR="00170B71">
        <w:t>ого образования «Комсомольское</w:t>
      </w:r>
      <w:r>
        <w:t>»</w:t>
      </w:r>
      <w:r w:rsidRPr="00C176A5">
        <w:t xml:space="preserve"> (далее - Администрацией) в виде постановления, с использованием федеральной информационной адресной системы.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w:anchor="Par108" w:tooltip="Ссылка на текущий документ" w:history="1">
        <w:r w:rsidRPr="00C176A5">
          <w:t>пунктах 27</w:t>
        </w:r>
      </w:hyperlink>
      <w:r w:rsidRPr="00C176A5">
        <w:t xml:space="preserve"> и </w:t>
      </w:r>
      <w:hyperlink w:anchor="Par114" w:tooltip="Ссылка на текущий документ" w:history="1">
        <w:r w:rsidRPr="00C176A5">
          <w:t>29</w:t>
        </w:r>
      </w:hyperlink>
      <w:r w:rsidRPr="00C176A5">
        <w:t xml:space="preserve"> настоящих Правил. </w:t>
      </w:r>
      <w:proofErr w:type="gramStart"/>
      <w:r w:rsidRPr="00C176A5">
        <w:t xml:space="preserve">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</w:t>
      </w:r>
      <w:r w:rsidRPr="00C176A5">
        <w:lastRenderedPageBreak/>
        <w:t>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C176A5"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C176A5">
        <w:t>адресообразующим</w:t>
      </w:r>
      <w:proofErr w:type="spellEnd"/>
      <w:r w:rsidRPr="00C176A5">
        <w:t xml:space="preserve"> элементам наименований, об изменении и аннулировании их наименований.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5"/>
      <w:bookmarkEnd w:id="2"/>
      <w:r w:rsidRPr="00C176A5">
        <w:t>8. Присвоение объекту адресации адреса осуществляется: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в отношении земельных участков в случаях: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- подготовки документации по планировке территории в </w:t>
      </w:r>
      <w:proofErr w:type="gramStart"/>
      <w:r w:rsidRPr="00C176A5">
        <w:t>отношении</w:t>
      </w:r>
      <w:proofErr w:type="gramEnd"/>
      <w:r w:rsidRPr="00C176A5"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в отношении зданий, сооружений и объектов незавершенного строительства в случаях: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выдачи (получения) разрешения на строительство здания или сооружения;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C176A5"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в отношении помещений в случаях: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10. В случае</w:t>
      </w:r>
      <w:proofErr w:type="gramStart"/>
      <w:r w:rsidRPr="00C176A5">
        <w:t>,</w:t>
      </w:r>
      <w:proofErr w:type="gramEnd"/>
      <w:r w:rsidRPr="00C176A5"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7"/>
      <w:bookmarkEnd w:id="3"/>
      <w:r w:rsidRPr="00C176A5"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12. </w:t>
      </w:r>
      <w:proofErr w:type="gramStart"/>
      <w:r w:rsidRPr="00C176A5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13. </w:t>
      </w:r>
      <w:proofErr w:type="gramStart"/>
      <w:r w:rsidRPr="00C176A5"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</w:t>
      </w:r>
      <w:r w:rsidRPr="00C176A5">
        <w:lastRenderedPageBreak/>
        <w:t>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0"/>
      <w:bookmarkEnd w:id="4"/>
      <w:r w:rsidRPr="00C176A5">
        <w:t>14. Аннулирование адреса объекта адресации осуществляется в случаях: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1"/>
      <w:bookmarkEnd w:id="5"/>
      <w:r w:rsidRPr="00C176A5">
        <w:t>а) прекращения существования объекта адресации;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2"/>
      <w:bookmarkEnd w:id="6"/>
      <w:r w:rsidRPr="00C176A5"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присвоения объекту адресации нового адреса.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7"/>
      <w:bookmarkEnd w:id="7"/>
      <w:r w:rsidRPr="00C176A5"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19. При присвоении объекту адресации адреса или аннулировании его адреса Администрация обязана: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определить возможность присвоения объекту адресации адреса или аннулирования его адреса;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провести осмотр местонахождения объекта адресации (при необходимости);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21. Решение Администрации о присвоении объекту адресации адреса принимается одновременно: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с утверждением проекта планировки территории;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176A5">
        <w:t>д</w:t>
      </w:r>
      <w:proofErr w:type="spellEnd"/>
      <w:r w:rsidRPr="00C176A5">
        <w:t>) с принятием решения о строительстве объекта адресации.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22. Решение Администрации о присвоении объекту адресации адреса содержит: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присвоенный объекту адресации адрес;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реквизиты и наименования документов, на основании которых принято решение о присвоении адреса;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описание местоположения объекта адресации;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кадастровые номера, адреса и сведения об объектах недвижимости, из которых образуется объект адресации;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В случае присвоения адреса поставленному на государственный кадастровый учет объекту </w:t>
      </w:r>
      <w:r w:rsidRPr="00C176A5">
        <w:lastRenderedPageBreak/>
        <w:t>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23. Решение Администрации об аннулировании адреса объекта адресации содержит: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аннулируемый адрес объекта адресации;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уникальный номер аннулируемого адреса объекта адресации в государственном адресном реестре;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причину аннулирования адреса объекта адресации;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05"/>
      <w:bookmarkEnd w:id="8"/>
      <w:r w:rsidRPr="00C176A5"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08"/>
      <w:bookmarkEnd w:id="9"/>
      <w:r w:rsidRPr="00C176A5"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право хозяйственного ведения;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право оперативного управления;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право пожизненно наследуемого владения;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право постоянного (бессрочного) пользования.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C176A5">
          <w:t>пункте 24</w:t>
        </w:r>
      </w:hyperlink>
      <w:r w:rsidRPr="00C176A5"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4"/>
      <w:bookmarkEnd w:id="10"/>
      <w:r w:rsidRPr="00C176A5">
        <w:t xml:space="preserve">29. </w:t>
      </w:r>
      <w:proofErr w:type="gramStart"/>
      <w:r w:rsidRPr="00C176A5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31. </w:t>
      </w:r>
      <w:proofErr w:type="gramStart"/>
      <w:r w:rsidRPr="00C176A5"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</w:t>
      </w:r>
      <w:proofErr w:type="gramEnd"/>
      <w:r w:rsidRPr="00C176A5">
        <w:t xml:space="preserve">) (далее - региональный портал), портала </w:t>
      </w:r>
      <w:r w:rsidRPr="00C176A5">
        <w:lastRenderedPageBreak/>
        <w:t>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Заявление представляется в Администрацию или многофункциональный центр по месту нахождения объекта адресации.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32. Заявление подписывается заявителем либо представителем заявителя.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28"/>
      <w:bookmarkEnd w:id="11"/>
      <w:r w:rsidRPr="00C176A5">
        <w:t>34. К заявлению прилагаются следующие документы: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а) правоустанавливающие и (или) </w:t>
      </w:r>
      <w:proofErr w:type="spellStart"/>
      <w:r w:rsidRPr="00C176A5">
        <w:t>правоудостоверяющие</w:t>
      </w:r>
      <w:proofErr w:type="spellEnd"/>
      <w:r w:rsidRPr="00C176A5">
        <w:t xml:space="preserve"> документы на объект (объекты) адресации;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176A5">
        <w:t>д</w:t>
      </w:r>
      <w:proofErr w:type="spellEnd"/>
      <w:r w:rsidRPr="00C176A5"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176A5">
        <w:t>з</w:t>
      </w:r>
      <w:proofErr w:type="spellEnd"/>
      <w:r w:rsidRPr="00C176A5"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tooltip="Ссылка на текущий документ" w:history="1">
        <w:r w:rsidRPr="00C176A5">
          <w:t>подпункте «а» пункта 14</w:t>
        </w:r>
      </w:hyperlink>
      <w:r w:rsidRPr="00C176A5">
        <w:t xml:space="preserve"> настоящих Правил);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tooltip="Ссылка на текущий документ" w:history="1">
        <w:r w:rsidRPr="00C176A5">
          <w:t>подпункте «б» пункта 14</w:t>
        </w:r>
      </w:hyperlink>
      <w:r w:rsidRPr="00C176A5">
        <w:t xml:space="preserve"> настоящих Правил).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lastRenderedPageBreak/>
        <w:t xml:space="preserve">35. </w:t>
      </w:r>
      <w:proofErr w:type="gramStart"/>
      <w:r w:rsidRPr="00C176A5">
        <w:t xml:space="preserve">Администрация запрашивает документы, указанные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Документы, указанные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36. Если заявление и документы, указанные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 случае</w:t>
      </w:r>
      <w:proofErr w:type="gramStart"/>
      <w:r w:rsidRPr="00C176A5">
        <w:t>,</w:t>
      </w:r>
      <w:proofErr w:type="gramEnd"/>
      <w:r w:rsidRPr="00C176A5">
        <w:t xml:space="preserve"> если заявление и документы, указанные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6"/>
      <w:bookmarkEnd w:id="12"/>
      <w:r w:rsidRPr="00C176A5"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7"/>
      <w:bookmarkEnd w:id="13"/>
      <w:r w:rsidRPr="00C176A5"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C176A5">
          <w:t>пункте 37</w:t>
        </w:r>
      </w:hyperlink>
      <w:r w:rsidRPr="00C176A5"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tooltip="Ссылка на текущий документ" w:history="1">
        <w:r w:rsidRPr="00C176A5">
          <w:t>пункте 34</w:t>
        </w:r>
      </w:hyperlink>
      <w:r w:rsidRPr="00C176A5">
        <w:t xml:space="preserve"> настоящих Правил (при их наличии), в Администрацию.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C176A5">
          <w:t>пунктах 37</w:t>
        </w:r>
      </w:hyperlink>
      <w:r w:rsidRPr="00C176A5">
        <w:t xml:space="preserve"> и </w:t>
      </w:r>
      <w:hyperlink w:anchor="Par147" w:tooltip="Ссылка на текущий документ" w:history="1">
        <w:r w:rsidRPr="00C176A5">
          <w:t>38</w:t>
        </w:r>
      </w:hyperlink>
      <w:r w:rsidRPr="00C176A5">
        <w:t xml:space="preserve"> настоящих Правил;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C176A5">
        <w:t>днем</w:t>
      </w:r>
      <w:proofErr w:type="gramEnd"/>
      <w:r w:rsidRPr="00C176A5">
        <w:t xml:space="preserve"> со дня истечения установленного </w:t>
      </w:r>
      <w:hyperlink w:anchor="Par146" w:tooltip="Ссылка на текущий документ" w:history="1">
        <w:r w:rsidRPr="00C176A5">
          <w:t>пунктами 37</w:t>
        </w:r>
      </w:hyperlink>
      <w:r w:rsidRPr="00C176A5">
        <w:t xml:space="preserve"> и </w:t>
      </w:r>
      <w:hyperlink w:anchor="Par147" w:tooltip="Ссылка на текущий документ" w:history="1">
        <w:r w:rsidRPr="00C176A5">
          <w:t>38</w:t>
        </w:r>
      </w:hyperlink>
      <w:r w:rsidRPr="00C176A5">
        <w:t xml:space="preserve"> настоящих Правил срока посредством почтового отправления по указанному в заявлении почтовому адресу.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Pr="00C176A5">
        <w:lastRenderedPageBreak/>
        <w:t xml:space="preserve">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C176A5">
          <w:t>пунктами 37</w:t>
        </w:r>
      </w:hyperlink>
      <w:r w:rsidRPr="00C176A5">
        <w:t xml:space="preserve"> и </w:t>
      </w:r>
      <w:hyperlink w:anchor="Par147" w:tooltip="Ссылка на текущий документ" w:history="1">
        <w:r w:rsidRPr="00C176A5">
          <w:t>38</w:t>
        </w:r>
      </w:hyperlink>
      <w:r w:rsidRPr="00C176A5">
        <w:t xml:space="preserve"> настоящих Правил.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2"/>
      <w:bookmarkEnd w:id="14"/>
      <w:r w:rsidRPr="00C176A5">
        <w:t>40. В присвоении объекту адресации адреса или аннулировании его адреса может быть отказано в случаях, если: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C176A5">
          <w:t>пунктах 27</w:t>
        </w:r>
      </w:hyperlink>
      <w:r w:rsidRPr="00C176A5">
        <w:t xml:space="preserve"> и </w:t>
      </w:r>
      <w:hyperlink w:anchor="Par114" w:tooltip="Ссылка на текущий документ" w:history="1">
        <w:r w:rsidRPr="00C176A5">
          <w:t>29</w:t>
        </w:r>
      </w:hyperlink>
      <w:r w:rsidRPr="00C176A5">
        <w:t xml:space="preserve"> настоящих Правил;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C176A5">
        <w:t>необходимых</w:t>
      </w:r>
      <w:proofErr w:type="gramEnd"/>
      <w:r w:rsidRPr="00C176A5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C176A5">
          <w:t>пунктах 5</w:t>
        </w:r>
      </w:hyperlink>
      <w:r w:rsidRPr="00C176A5">
        <w:t xml:space="preserve">, </w:t>
      </w:r>
      <w:hyperlink w:anchor="Par55" w:tooltip="Ссылка на текущий документ" w:history="1">
        <w:r w:rsidRPr="00C176A5">
          <w:t>8</w:t>
        </w:r>
      </w:hyperlink>
      <w:r w:rsidRPr="00C176A5">
        <w:t xml:space="preserve"> - </w:t>
      </w:r>
      <w:hyperlink w:anchor="Par67" w:tooltip="Ссылка на текущий документ" w:history="1">
        <w:r w:rsidRPr="00C176A5">
          <w:t>11</w:t>
        </w:r>
      </w:hyperlink>
      <w:r w:rsidRPr="00C176A5">
        <w:t xml:space="preserve"> и </w:t>
      </w:r>
      <w:hyperlink w:anchor="Par70" w:tooltip="Ссылка на текущий документ" w:history="1">
        <w:r w:rsidRPr="00C176A5">
          <w:t>14</w:t>
        </w:r>
      </w:hyperlink>
      <w:r w:rsidRPr="00C176A5">
        <w:t xml:space="preserve"> - </w:t>
      </w:r>
      <w:hyperlink w:anchor="Par77" w:tooltip="Ссылка на текущий документ" w:history="1">
        <w:r w:rsidRPr="00C176A5">
          <w:t>18</w:t>
        </w:r>
      </w:hyperlink>
      <w:r w:rsidRPr="00C176A5">
        <w:t xml:space="preserve"> настоящих Правил.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C176A5">
          <w:t>пункта 40</w:t>
        </w:r>
      </w:hyperlink>
      <w:r w:rsidRPr="00C176A5">
        <w:t xml:space="preserve"> настоящих Правил, являющиеся основанием для принятия такого решения.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jc w:val="center"/>
      </w:pPr>
    </w:p>
    <w:p w:rsidR="00E4422C" w:rsidRPr="00C176A5" w:rsidRDefault="00E4422C" w:rsidP="00E4422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5" w:name="Par161"/>
      <w:bookmarkEnd w:id="15"/>
      <w:r w:rsidRPr="00C176A5">
        <w:rPr>
          <w:b/>
        </w:rPr>
        <w:t>III. Структура адреса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63"/>
      <w:bookmarkEnd w:id="16"/>
      <w:r w:rsidRPr="00C176A5">
        <w:t xml:space="preserve">44. Структура адреса включает в себя следующую последовательность </w:t>
      </w:r>
      <w:proofErr w:type="spellStart"/>
      <w:r w:rsidRPr="00C176A5">
        <w:t>адресообразующих</w:t>
      </w:r>
      <w:proofErr w:type="spellEnd"/>
      <w:r w:rsidRPr="00C176A5">
        <w:t xml:space="preserve"> элементов, описанных идентифицирующими их реквизитами (далее - реквизит адреса):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наименование страны (Российская Федерация);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наименование субъекта Российской Федерации;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наименование муниципального района;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наименование сельского поселения в составе муниципального района;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176A5">
        <w:t>д</w:t>
      </w:r>
      <w:proofErr w:type="spellEnd"/>
      <w:r w:rsidRPr="00C176A5">
        <w:t>) наименование населенного пункта;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е) наименование элемента планировочной структуры;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ж) наименование элемента улично-дорожной сети;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176A5">
        <w:t>з</w:t>
      </w:r>
      <w:proofErr w:type="spellEnd"/>
      <w:r w:rsidRPr="00C176A5">
        <w:t>) номер земельного участка;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и) тип и номер здания, сооружения или объекта незавершенного строительства;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к) тип и номер помещения, расположенного в здании или сооружении.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C176A5">
        <w:t>адресообразующих</w:t>
      </w:r>
      <w:proofErr w:type="spellEnd"/>
      <w:r w:rsidRPr="00C176A5">
        <w:t xml:space="preserve"> элементов в структуре адреса, указанная в </w:t>
      </w:r>
      <w:hyperlink w:anchor="Par163" w:tooltip="Ссылка на текущий документ" w:history="1">
        <w:r w:rsidRPr="00C176A5">
          <w:t>пункте 44</w:t>
        </w:r>
      </w:hyperlink>
      <w:r w:rsidRPr="00C176A5">
        <w:t xml:space="preserve"> настоящих Правил.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46. Перечень </w:t>
      </w:r>
      <w:proofErr w:type="spellStart"/>
      <w:r w:rsidRPr="00C176A5">
        <w:t>адресообразующих</w:t>
      </w:r>
      <w:proofErr w:type="spellEnd"/>
      <w:r w:rsidRPr="00C176A5">
        <w:t xml:space="preserve"> элементов, используемых при описании адреса объекта адресации, зависит от вида объекта адресации.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176"/>
      <w:bookmarkEnd w:id="17"/>
      <w:r w:rsidRPr="00C176A5">
        <w:t xml:space="preserve">47. Обязательными </w:t>
      </w:r>
      <w:proofErr w:type="spellStart"/>
      <w:r w:rsidRPr="00C176A5">
        <w:t>адресообразующими</w:t>
      </w:r>
      <w:proofErr w:type="spellEnd"/>
      <w:r w:rsidRPr="00C176A5">
        <w:t xml:space="preserve"> элементами для всех видов объектов адресации являются: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страна;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субъект Российской Федерации;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муниципальный район;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сельское поселение в составе муниципального района;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176A5">
        <w:t>д</w:t>
      </w:r>
      <w:proofErr w:type="spellEnd"/>
      <w:r w:rsidRPr="00C176A5">
        <w:t>) населенный пункт.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48. Иные </w:t>
      </w:r>
      <w:proofErr w:type="spellStart"/>
      <w:r w:rsidRPr="00C176A5">
        <w:t>адресообразующие</w:t>
      </w:r>
      <w:proofErr w:type="spellEnd"/>
      <w:r w:rsidRPr="00C176A5">
        <w:t xml:space="preserve"> элементы применяются в зависимости от вида объекта адресации.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49. Структура адреса земельного участка в дополнение к обязательным </w:t>
      </w:r>
      <w:proofErr w:type="spellStart"/>
      <w:r w:rsidRPr="00C176A5">
        <w:t>адресообразующим</w:t>
      </w:r>
      <w:proofErr w:type="spellEnd"/>
      <w:r w:rsidRPr="00C176A5">
        <w:t xml:space="preserve"> элементам, указанным в </w:t>
      </w:r>
      <w:hyperlink w:anchor="Par176" w:tooltip="Ссылка на текущий документ" w:history="1">
        <w:r w:rsidRPr="00C176A5">
          <w:t>пункте 47</w:t>
        </w:r>
      </w:hyperlink>
      <w:r w:rsidRPr="00C176A5">
        <w:t xml:space="preserve"> настоящих Правил, включает в себя следующие </w:t>
      </w:r>
      <w:proofErr w:type="spellStart"/>
      <w:r w:rsidRPr="00C176A5">
        <w:t>адресообразующие</w:t>
      </w:r>
      <w:proofErr w:type="spellEnd"/>
      <w:r w:rsidRPr="00C176A5">
        <w:t xml:space="preserve"> элементы, описанные идентифицирующими их реквизитами: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наименование элемента планировочной структуры (при наличии);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наименование элемента улично-дорожной сети (при наличии);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lastRenderedPageBreak/>
        <w:t>в) номер земельного участка.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C176A5">
        <w:t>адресообразующим</w:t>
      </w:r>
      <w:proofErr w:type="spellEnd"/>
      <w:r w:rsidRPr="00C176A5">
        <w:t xml:space="preserve"> элементам, указанным в </w:t>
      </w:r>
      <w:hyperlink w:anchor="Par176" w:tooltip="Ссылка на текущий документ" w:history="1">
        <w:r w:rsidRPr="00C176A5">
          <w:t>пункте 47</w:t>
        </w:r>
      </w:hyperlink>
      <w:r w:rsidRPr="00C176A5">
        <w:t xml:space="preserve"> настоящих Правил, включает в себя следующие </w:t>
      </w:r>
      <w:proofErr w:type="spellStart"/>
      <w:r w:rsidRPr="00C176A5">
        <w:t>адресообразующие</w:t>
      </w:r>
      <w:proofErr w:type="spellEnd"/>
      <w:r w:rsidRPr="00C176A5">
        <w:t xml:space="preserve"> элементы, описанные идентифицирующими их реквизитами: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наименование элемента планировочной структуры (при наличии);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наименование элемента улично-дорожной сети (при наличии);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тип и номер здания, сооружения или объекта незавершенного строительства.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C176A5">
        <w:t>адресообразующим</w:t>
      </w:r>
      <w:proofErr w:type="spellEnd"/>
      <w:r w:rsidRPr="00C176A5">
        <w:t xml:space="preserve"> элементам, указанным в </w:t>
      </w:r>
      <w:hyperlink w:anchor="Par176" w:tooltip="Ссылка на текущий документ" w:history="1">
        <w:r w:rsidRPr="00C176A5">
          <w:t>пункте 47</w:t>
        </w:r>
      </w:hyperlink>
      <w:r w:rsidRPr="00C176A5">
        <w:t xml:space="preserve"> настоящих Правил, включает в себя следующие </w:t>
      </w:r>
      <w:proofErr w:type="spellStart"/>
      <w:r w:rsidRPr="00C176A5">
        <w:t>адресообразующие</w:t>
      </w:r>
      <w:proofErr w:type="spellEnd"/>
      <w:r w:rsidRPr="00C176A5">
        <w:t xml:space="preserve"> элементы, описанные идентифицирующими их реквизитами: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наименование элемента планировочной структуры (при наличии);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наименование элемента улично-дорожной сети (при наличии);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в) тип и номер здания, сооружения;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г) тип и номер помещения в пределах здания, сооружения;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176A5">
        <w:t>д</w:t>
      </w:r>
      <w:proofErr w:type="spellEnd"/>
      <w:r w:rsidRPr="00C176A5">
        <w:t>) тип и номер помещения в пределах квартиры (в отношении коммунальных квартир).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C176A5">
        <w:t>адресообразующих</w:t>
      </w:r>
      <w:proofErr w:type="spellEnd"/>
      <w:r w:rsidRPr="00C176A5">
        <w:t xml:space="preserve"> элементов устанавливаются Министерством финансов Российской Федерации.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jc w:val="center"/>
      </w:pPr>
    </w:p>
    <w:p w:rsidR="00E4422C" w:rsidRPr="00C176A5" w:rsidRDefault="00E4422C" w:rsidP="00E4422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8" w:name="Par199"/>
      <w:bookmarkEnd w:id="18"/>
      <w:r w:rsidRPr="00C176A5">
        <w:rPr>
          <w:b/>
        </w:rPr>
        <w:t>IV. Правила написания наименований и нумерации объектов адресации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jc w:val="center"/>
      </w:pP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C176A5"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а) «</w:t>
      </w:r>
      <w:proofErr w:type="gramStart"/>
      <w:r w:rsidRPr="00C176A5">
        <w:t>-»</w:t>
      </w:r>
      <w:proofErr w:type="gramEnd"/>
      <w:r w:rsidRPr="00C176A5">
        <w:t xml:space="preserve"> - дефис;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б) «</w:t>
      </w:r>
      <w:proofErr w:type="gramStart"/>
      <w:r w:rsidRPr="00C176A5">
        <w:t>.»</w:t>
      </w:r>
      <w:proofErr w:type="gramEnd"/>
      <w:r w:rsidRPr="00C176A5">
        <w:t xml:space="preserve"> - точка;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в</w:t>
      </w:r>
      <w:proofErr w:type="gramStart"/>
      <w:r w:rsidRPr="00C176A5">
        <w:t xml:space="preserve">) «(» - </w:t>
      </w:r>
      <w:proofErr w:type="gramEnd"/>
      <w:r w:rsidRPr="00C176A5">
        <w:t>открывающая круглая скобка;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176A5">
        <w:t>г) «)» - закрывающая круглая скобка;</w:t>
      </w:r>
      <w:proofErr w:type="gramEnd"/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176A5">
        <w:t>д</w:t>
      </w:r>
      <w:proofErr w:type="spellEnd"/>
      <w:r w:rsidRPr="00C176A5">
        <w:t>) «№» - знак номера.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 xml:space="preserve">55. Наименования элементов планировочной структуры и элементов улично-дорожной сети </w:t>
      </w:r>
      <w:r w:rsidRPr="00C176A5">
        <w:lastRenderedPageBreak/>
        <w:t>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 w:rsidRPr="00C176A5">
        <w:t>з</w:t>
      </w:r>
      <w:proofErr w:type="spellEnd"/>
      <w:r w:rsidRPr="00C176A5">
        <w:t>», «</w:t>
      </w:r>
      <w:proofErr w:type="spellStart"/>
      <w:r w:rsidRPr="00C176A5">
        <w:t>й</w:t>
      </w:r>
      <w:proofErr w:type="spellEnd"/>
      <w:r w:rsidRPr="00C176A5">
        <w:t>», «</w:t>
      </w:r>
      <w:proofErr w:type="spellStart"/>
      <w:r w:rsidRPr="00C176A5">
        <w:t>ъ</w:t>
      </w:r>
      <w:proofErr w:type="spellEnd"/>
      <w:r w:rsidRPr="00C176A5">
        <w:t>», «</w:t>
      </w:r>
      <w:proofErr w:type="spellStart"/>
      <w:r w:rsidRPr="00C176A5">
        <w:t>ы</w:t>
      </w:r>
      <w:proofErr w:type="spellEnd"/>
      <w:r w:rsidRPr="00C176A5">
        <w:t>» и «</w:t>
      </w:r>
      <w:proofErr w:type="spellStart"/>
      <w:r w:rsidRPr="00C176A5">
        <w:t>ь</w:t>
      </w:r>
      <w:proofErr w:type="spellEnd"/>
      <w:r w:rsidRPr="00C176A5">
        <w:t>», а также символ «/» - косая черта.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</w:pPr>
      <w:r w:rsidRPr="00C176A5"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E4422C" w:rsidRPr="00C176A5" w:rsidRDefault="00E4422C" w:rsidP="00E4422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4422C" w:rsidRPr="00C176A5" w:rsidRDefault="00E4422C" w:rsidP="00E4422C">
      <w:pPr>
        <w:autoSpaceDE w:val="0"/>
        <w:autoSpaceDN w:val="0"/>
        <w:adjustRightInd w:val="0"/>
        <w:outlineLvl w:val="0"/>
      </w:pPr>
    </w:p>
    <w:p w:rsidR="00E4422C" w:rsidRPr="00C176A5" w:rsidRDefault="00E4422C" w:rsidP="00E4422C">
      <w:pPr>
        <w:autoSpaceDE w:val="0"/>
        <w:autoSpaceDN w:val="0"/>
        <w:adjustRightInd w:val="0"/>
        <w:jc w:val="center"/>
        <w:outlineLvl w:val="0"/>
      </w:pPr>
    </w:p>
    <w:p w:rsidR="00E4422C" w:rsidRDefault="00E4422C" w:rsidP="00E4422C"/>
    <w:p w:rsidR="00D1397C" w:rsidRDefault="00D1397C"/>
    <w:sectPr w:rsidR="00D1397C" w:rsidSect="00C176A5">
      <w:headerReference w:type="even" r:id="rId9"/>
      <w:pgSz w:w="11906" w:h="16838"/>
      <w:pgMar w:top="539" w:right="567" w:bottom="540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33" w:rsidRDefault="00FE1433" w:rsidP="007A0A3D">
      <w:r>
        <w:separator/>
      </w:r>
    </w:p>
  </w:endnote>
  <w:endnote w:type="continuationSeparator" w:id="0">
    <w:p w:rsidR="00FE1433" w:rsidRDefault="00FE1433" w:rsidP="007A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33" w:rsidRDefault="00FE1433" w:rsidP="007A0A3D">
      <w:r>
        <w:separator/>
      </w:r>
    </w:p>
  </w:footnote>
  <w:footnote w:type="continuationSeparator" w:id="0">
    <w:p w:rsidR="00FE1433" w:rsidRDefault="00FE1433" w:rsidP="007A0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FF" w:rsidRDefault="00187845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67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8FF" w:rsidRDefault="00DB6B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7929"/>
    <w:multiLevelType w:val="hybridMultilevel"/>
    <w:tmpl w:val="77823A4C"/>
    <w:lvl w:ilvl="0" w:tplc="AD565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22C"/>
    <w:rsid w:val="00170B71"/>
    <w:rsid w:val="00187845"/>
    <w:rsid w:val="004D41B9"/>
    <w:rsid w:val="00552AC5"/>
    <w:rsid w:val="007A0A3D"/>
    <w:rsid w:val="007C08C1"/>
    <w:rsid w:val="008B6ABB"/>
    <w:rsid w:val="00A167F5"/>
    <w:rsid w:val="00B22AAD"/>
    <w:rsid w:val="00BF5082"/>
    <w:rsid w:val="00D1397C"/>
    <w:rsid w:val="00D2792C"/>
    <w:rsid w:val="00DB6BCB"/>
    <w:rsid w:val="00E4422C"/>
    <w:rsid w:val="00F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4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4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442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42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422C"/>
  </w:style>
  <w:style w:type="character" w:styleId="a6">
    <w:name w:val="Hyperlink"/>
    <w:basedOn w:val="a0"/>
    <w:unhideWhenUsed/>
    <w:rsid w:val="00E442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4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70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aruun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A02F-1848-4CA4-8BE9-0797EF1C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5451</Words>
  <Characters>31075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Цыбенов</cp:lastModifiedBy>
  <cp:revision>2</cp:revision>
  <cp:lastPrinted>2015-08-18T00:47:00Z</cp:lastPrinted>
  <dcterms:created xsi:type="dcterms:W3CDTF">2018-05-03T04:21:00Z</dcterms:created>
  <dcterms:modified xsi:type="dcterms:W3CDTF">2018-05-03T04:21:00Z</dcterms:modified>
</cp:coreProperties>
</file>